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1EC0F" w14:textId="77777777" w:rsidR="00161B5B" w:rsidRDefault="00161B5B">
      <w:pPr>
        <w:jc w:val="both"/>
        <w:rPr>
          <w:b/>
          <w:sz w:val="36"/>
          <w:szCs w:val="36"/>
        </w:rPr>
      </w:pPr>
    </w:p>
    <w:p w14:paraId="1A69E1CE" w14:textId="77777777" w:rsidR="00161B5B" w:rsidRDefault="0000000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Reformu zdravotnictví je nutné zahájit hned, shoduje se široká veřejnost</w:t>
      </w:r>
    </w:p>
    <w:p w14:paraId="6B08541B" w14:textId="77777777" w:rsidR="00161B5B" w:rsidRDefault="000000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Unikátní výzkum ukázal, že Češi a Češky chtějí sociálně citlivé změny a nebrání se větší zodpovědnosti za své zdraví</w:t>
      </w:r>
    </w:p>
    <w:p w14:paraId="398F7975" w14:textId="77777777" w:rsidR="00161B5B" w:rsidRDefault="00000000">
      <w:pPr>
        <w:jc w:val="both"/>
        <w:rPr>
          <w:i/>
        </w:rPr>
      </w:pPr>
      <w:r>
        <w:rPr>
          <w:i/>
        </w:rPr>
        <w:t>Tisková zpráva – Praha, 3. prosince 2024</w:t>
      </w:r>
    </w:p>
    <w:p w14:paraId="50335BD7" w14:textId="03898CFB" w:rsidR="00161B5B" w:rsidRDefault="00000000">
      <w:pPr>
        <w:jc w:val="both"/>
        <w:rPr>
          <w:b/>
        </w:rPr>
      </w:pPr>
      <w:r>
        <w:rPr>
          <w:b/>
        </w:rPr>
        <w:t xml:space="preserve">Většina české populace si je vědoma, do jak velkých problémů se dostalo české zdravotnictví, </w:t>
      </w:r>
      <w:r w:rsidR="004F1C54">
        <w:rPr>
          <w:b/>
        </w:rPr>
        <w:br/>
      </w:r>
      <w:r>
        <w:rPr>
          <w:b/>
        </w:rPr>
        <w:t xml:space="preserve">a uznává potřebu jeho rychlé reformy. Lidé si nejvíce stěžují na délku čekání na termín </w:t>
      </w:r>
      <w:r w:rsidR="004F1C54">
        <w:rPr>
          <w:b/>
        </w:rPr>
        <w:br/>
      </w:r>
      <w:r>
        <w:rPr>
          <w:b/>
        </w:rPr>
        <w:t>u ambulantních specialistů i v nemocni</w:t>
      </w:r>
      <w:r w:rsidR="00FB4CBA">
        <w:rPr>
          <w:b/>
        </w:rPr>
        <w:t>cích</w:t>
      </w:r>
      <w:r>
        <w:rPr>
          <w:b/>
        </w:rPr>
        <w:t xml:space="preserve"> na plánované výkony. Většina veřejnosti je navíc přesvědčená, že za posledních pět let se české zdravotnictví v ničem nezlepšilo. To je alarmující výsledek v situaci, kdy za zmíněnou dobu výdaje na zdravotnictví vzrostly o více než 250 miliard Kč. Tyto závěry vyplývají z výzkumu </w:t>
      </w:r>
      <w:r>
        <w:rPr>
          <w:b/>
          <w:i/>
        </w:rPr>
        <w:t>Zdravotnictví očima české veřejnosti</w:t>
      </w:r>
      <w:r>
        <w:rPr>
          <w:b/>
        </w:rPr>
        <w:t xml:space="preserve">, </w:t>
      </w:r>
      <w:r w:rsidR="00FB4CBA">
        <w:rPr>
          <w:b/>
        </w:rPr>
        <w:t xml:space="preserve">na kterém spolupracovala </w:t>
      </w:r>
      <w:r>
        <w:rPr>
          <w:b/>
        </w:rPr>
        <w:t>Kancelář zdravotního pojištění (KZP) a Národní asociac</w:t>
      </w:r>
      <w:r w:rsidR="00FB4CBA">
        <w:rPr>
          <w:b/>
        </w:rPr>
        <w:t>e</w:t>
      </w:r>
      <w:r>
        <w:rPr>
          <w:b/>
        </w:rPr>
        <w:t xml:space="preserve"> pacientských organizací (NAPO). </w:t>
      </w:r>
    </w:p>
    <w:p w14:paraId="5D5714E1" w14:textId="77777777" w:rsidR="00161B5B" w:rsidRDefault="00000000">
      <w:pPr>
        <w:jc w:val="both"/>
      </w:pPr>
      <w:r>
        <w:t xml:space="preserve">Výzkum realizovala Agentura GEN z Fakulty informatiky a statistiky na VŠE, sběr dat zajistila výzkumná agentura </w:t>
      </w:r>
      <w:proofErr w:type="spellStart"/>
      <w:r>
        <w:t>ResSolution</w:t>
      </w:r>
      <w:proofErr w:type="spellEnd"/>
      <w:r>
        <w:t>. Výzkum proběhl</w:t>
      </w:r>
      <w:r w:rsidR="00FB4CBA">
        <w:t xml:space="preserve"> v rámci iniciativy Zdravotnictví 2030+</w:t>
      </w:r>
      <w:r>
        <w:t xml:space="preserve"> s finanční podporou </w:t>
      </w:r>
      <w:r w:rsidR="00FB4CBA" w:rsidRPr="00FB4CBA">
        <w:t xml:space="preserve">projektu EU </w:t>
      </w:r>
      <w:proofErr w:type="spellStart"/>
      <w:r w:rsidR="00FB4CBA" w:rsidRPr="00FB4CBA">
        <w:t>Flash</w:t>
      </w:r>
      <w:proofErr w:type="spellEnd"/>
      <w:r w:rsidR="00FB4CBA" w:rsidRPr="00FB4CBA">
        <w:t xml:space="preserve"> Horizon</w:t>
      </w:r>
      <w:r w:rsidR="00FB4CBA">
        <w:t xml:space="preserve"> a</w:t>
      </w:r>
      <w:r w:rsidR="00FB4CBA" w:rsidRPr="00FB4CBA">
        <w:t xml:space="preserve"> společností </w:t>
      </w:r>
      <w:proofErr w:type="spellStart"/>
      <w:r>
        <w:t>Roche</w:t>
      </w:r>
      <w:proofErr w:type="spellEnd"/>
      <w:r>
        <w:t xml:space="preserve"> a </w:t>
      </w:r>
      <w:proofErr w:type="spellStart"/>
      <w:r>
        <w:t>Takeda</w:t>
      </w:r>
      <w:proofErr w:type="spellEnd"/>
      <w:r>
        <w:t xml:space="preserve">. Reprezentativní vzorek české populace poskytl nejen svůj pohled na současný stav zdravotnictví, ale také své postoje k různým změnám, které by zdravotní péči mohly v budoucnosti čekat – od vyšší spoluúčasti na úhradách až po snižování počtu nemocnic. „O tom, jak české zdravotnictví reformovat a zachránit dostupnou moderní zdravotní péči pro všechny obyvatele, se již nějakou dobu vede velmi živá odborná debata. V médiích na toto téma vycházejí články každý týden. Jen politické strany k tak zásadnímu tématu zatím mlčí. Věříme, že politici využijí závěry tohoto výzkumu při tvorbě volebních programů pro blížící se parlamentní volby. Už není na co čekat,“ říká předseda NAPO Robert </w:t>
      </w:r>
      <w:proofErr w:type="spellStart"/>
      <w:r>
        <w:t>Hejzák</w:t>
      </w:r>
      <w:proofErr w:type="spellEnd"/>
      <w:r>
        <w:t xml:space="preserve">.  </w:t>
      </w:r>
    </w:p>
    <w:p w14:paraId="70C8EA68" w14:textId="77777777" w:rsidR="00161B5B" w:rsidRDefault="00000000">
      <w:pPr>
        <w:jc w:val="both"/>
      </w:pPr>
      <w:r>
        <w:t>„Veřejnost dává v tomto výzkumu návod politikům, kam mají směřovat své úsilí. Jeho zjištění přinášejí cenné podněty pro zodpovědné plánování změn, které by zvýšily efektivitu a udržitelnost systému, aniž by se zhoršila jeho dostupnost pro občany,“ dodává ředitel KZP Ladislav Švec.</w:t>
      </w:r>
    </w:p>
    <w:p w14:paraId="66D57C7C" w14:textId="77777777" w:rsidR="00161B5B" w:rsidRDefault="00000000">
      <w:pPr>
        <w:jc w:val="both"/>
        <w:rPr>
          <w:b/>
        </w:rPr>
      </w:pPr>
      <w:r>
        <w:rPr>
          <w:b/>
        </w:rPr>
        <w:t>Poptávka po koncepčních změnách ve zdravotnictví je vysoká</w:t>
      </w:r>
    </w:p>
    <w:p w14:paraId="27157FAF" w14:textId="77777777" w:rsidR="00161B5B" w:rsidRDefault="00000000">
      <w:pPr>
        <w:jc w:val="both"/>
      </w:pPr>
      <w:r>
        <w:t xml:space="preserve">Osm z deseti dotázaných cítí, že reforma současného zdravotnického systému je nezbytná. Většina z nich (81 %) preferuje okamžité změny, zbytek (19 %) se přiklání k postupným krokům v horizontu následující dekády. Pro rychlý začátek koncepčních změn jsou především ženy, které obecně projevují o zdravotnictví a podobná témata vyšší zájem. </w:t>
      </w:r>
    </w:p>
    <w:p w14:paraId="7ED01FDB" w14:textId="77777777" w:rsidR="00161B5B" w:rsidRDefault="00000000">
      <w:pPr>
        <w:jc w:val="both"/>
      </w:pPr>
      <w:proofErr w:type="gramStart"/>
      <w:r>
        <w:t>Diskuze</w:t>
      </w:r>
      <w:proofErr w:type="gramEnd"/>
      <w:r>
        <w:t xml:space="preserve"> o reformě s sebou nevyhnutelně nese otázku, zda a jakých dnes obvyklých standardů by se lidé byli ochotni vzdát. Odmítli omezení počtu ordinací a nemocnic, </w:t>
      </w:r>
      <w:r w:rsidR="00FB4CBA" w:rsidRPr="00FB4CBA">
        <w:t xml:space="preserve">které by prodloužilo dojezdovou vzdálenost do zdravotnického zařízení </w:t>
      </w:r>
      <w:r>
        <w:t xml:space="preserve">(71 %) i prodloužení čekacích dob v neakutních případech (73 %). Ukazuje se, že veřejnost tenduje k sociálně citlivým změnám – možnost, aby si drahou péči nad 10 mil. Kč ročně hradil pacient sám, odmítlo 83 % dotázaných. </w:t>
      </w:r>
      <w:r w:rsidR="00FB4CBA">
        <w:t xml:space="preserve"> </w:t>
      </w:r>
    </w:p>
    <w:p w14:paraId="1163191C" w14:textId="77777777" w:rsidR="00FB4CBA" w:rsidRDefault="00FB4CBA">
      <w:pPr>
        <w:jc w:val="both"/>
      </w:pPr>
      <w:r w:rsidRPr="00FB4CBA">
        <w:t xml:space="preserve">Naopak většina respondentů a respondentek (70 %) podporuje finanční zvýhodnění pro ty, kdo se chovají ohleduplně ke svému zdraví. Tuto formu motivace preferují především vysokoškolsky vzdělaní (85 %) a lidé starší 65 let (84 %). Druhým nejpřijatelnějším řešením je možnost volby mezi různými </w:t>
      </w:r>
    </w:p>
    <w:p w14:paraId="21C70716" w14:textId="77777777" w:rsidR="00FB4CBA" w:rsidRDefault="00FB4CBA">
      <w:pPr>
        <w:jc w:val="both"/>
      </w:pPr>
    </w:p>
    <w:p w14:paraId="6B67AE82" w14:textId="4EF23DBE" w:rsidR="00161B5B" w:rsidRDefault="00FB4CBA">
      <w:pPr>
        <w:jc w:val="both"/>
      </w:pPr>
      <w:r w:rsidRPr="00FB4CBA">
        <w:t>nabídkami pojišťoven</w:t>
      </w:r>
      <w:r>
        <w:t xml:space="preserve"> dle výše pojistného (souhlasím 51 %). Relativně vysokou podporu (40 %) má </w:t>
      </w:r>
      <w:r w:rsidR="004F1C54">
        <w:br/>
      </w:r>
      <w:r>
        <w:t xml:space="preserve">i cesta, kdy by si pacienti platili levnější péči do 1000 Kč sami.    </w:t>
      </w:r>
    </w:p>
    <w:p w14:paraId="039E9110" w14:textId="77777777" w:rsidR="00161B5B" w:rsidRDefault="00000000">
      <w:pPr>
        <w:jc w:val="both"/>
        <w:rPr>
          <w:b/>
        </w:rPr>
      </w:pPr>
      <w:r>
        <w:rPr>
          <w:b/>
        </w:rPr>
        <w:t>Lidé se nejvíc bojí nedostatku lékařů</w:t>
      </w:r>
    </w:p>
    <w:p w14:paraId="752FD293" w14:textId="3E378395" w:rsidR="00161B5B" w:rsidRDefault="00000000">
      <w:pPr>
        <w:jc w:val="both"/>
      </w:pPr>
      <w:r>
        <w:t xml:space="preserve">Z demografického hlediska s sebou blízká budoucnost nese hned několik hrozeb, které podobu zdravotnictví v ČR ovlivní. Dotazovaní se jednoznačně nejvíc obávají nedostatku lékařů </w:t>
      </w:r>
      <w:r w:rsidR="004F1C54">
        <w:br/>
      </w:r>
      <w:r>
        <w:t xml:space="preserve">a zdravotnického personálu (50 %). Až se značným odstupem se objevovaly obavy z nedostatku financí (13 %) a nedostatku léků (12 %). Naopak přibližně třetina (32 %) neví, jaké problémy by mohly nastat, nebo ani žádné neočekává. Problematické budoucnosti zdravotnictví si jsou vědomi především lidé s vyšším vzděláním. </w:t>
      </w:r>
    </w:p>
    <w:p w14:paraId="46AE4158" w14:textId="72BFB1A2" w:rsidR="00161B5B" w:rsidRDefault="00000000">
      <w:pPr>
        <w:jc w:val="both"/>
      </w:pPr>
      <w:r>
        <w:t xml:space="preserve">S nedostatkem lékařů souvisí i nejčastěji pociťované problémy, na které lidé při využívání zdravotní péče narážejí už dnes. Nejčastěji (51 %) si stěžují na čekací doby u ambulantních specialistů </w:t>
      </w:r>
      <w:r w:rsidR="004F1C54">
        <w:br/>
      </w:r>
      <w:r>
        <w:t xml:space="preserve">a na plánované zákroky v nemocnici (45 %). </w:t>
      </w:r>
    </w:p>
    <w:p w14:paraId="260DB532" w14:textId="77777777" w:rsidR="00161B5B" w:rsidRDefault="00000000">
      <w:pPr>
        <w:jc w:val="both"/>
        <w:rPr>
          <w:b/>
        </w:rPr>
      </w:pPr>
      <w:r>
        <w:rPr>
          <w:b/>
        </w:rPr>
        <w:t>Hodně lidí nenajde nic, za co by zdravotnictví pochválili</w:t>
      </w:r>
    </w:p>
    <w:p w14:paraId="76ED0C0A" w14:textId="77777777" w:rsidR="00161B5B" w:rsidRDefault="00FB4CBA">
      <w:pPr>
        <w:jc w:val="both"/>
      </w:pPr>
      <w:r w:rsidRPr="00FB4CBA">
        <w:t>Lidé zapojení do výzkumu ohodnotili české zdravotnictví průměrnou známkou 2,77. Mladší generace</w:t>
      </w:r>
      <w:r>
        <w:t xml:space="preserve"> projevila vyšší spokojenost, starší generace v aktivním věku do 64 let však udělila známku 3,07. Stejně tak pacienti s chronickým onemocněním a jejich pečující byli ve svém hodnocení kritičtější (známky 2,89, resp. 2,84). </w:t>
      </w:r>
    </w:p>
    <w:p w14:paraId="7EF3C368" w14:textId="77777777" w:rsidR="00161B5B" w:rsidRDefault="00000000">
      <w:pPr>
        <w:jc w:val="both"/>
      </w:pPr>
      <w:r>
        <w:t xml:space="preserve">Výzkum ukázal, že není moc aspektů, které veřejnost na českém zdravotnictví oceňuje. Nejčastěji zmiňovaným kladem bylo technologické vybavení a odbornost zdravotnického personálu (30 %), dále dostupnost zdravotní péče (18 %), kvalita péče spolu s ochotou personálu (16 %). To jsou docela nízká čísla, navíc téměř pětina dotázaných nenašla nic, co by stálo za pochvalu. </w:t>
      </w:r>
    </w:p>
    <w:p w14:paraId="689C5CA6" w14:textId="77777777" w:rsidR="00161B5B" w:rsidRDefault="00000000">
      <w:pPr>
        <w:jc w:val="both"/>
        <w:rPr>
          <w:b/>
        </w:rPr>
      </w:pPr>
      <w:r>
        <w:rPr>
          <w:b/>
        </w:rPr>
        <w:t xml:space="preserve">Lidé si i přes nárok na bezplatnou péči zvykají platit </w:t>
      </w:r>
    </w:p>
    <w:p w14:paraId="519B2D7C" w14:textId="77777777" w:rsidR="00161B5B" w:rsidRDefault="00000000">
      <w:pPr>
        <w:jc w:val="both"/>
      </w:pPr>
      <w:r>
        <w:t>Mezi pozitivy českého zdravotnictví se vyskytla také bezplatnost zdravotní péče, kterou však ocenilo jen 16 % dotázaných. Není překvapením, že číslo není vyšší. Výzkum ukázal, že významná část populace (46 %) se často setkává s požadavky na platby za poskytnutí služeb hrazených pojišťovnou. Nejčastěji se jedná o poplatky za jednorázový zdravotnický materiál</w:t>
      </w:r>
      <w:r>
        <w:rPr>
          <w:b/>
        </w:rPr>
        <w:t xml:space="preserve"> </w:t>
      </w:r>
      <w:r>
        <w:t xml:space="preserve">(19 %), ty jsou zvyklé platit především ženy. </w:t>
      </w:r>
      <w:r w:rsidR="00FB4CBA">
        <w:t xml:space="preserve"> </w:t>
      </w:r>
      <w:r w:rsidR="00FB4CBA" w:rsidRPr="00FB4CBA">
        <w:t>Respondenti a respondentky dále uvedli i problematičtější platby spojené s vyšším komfortem a lepším materiálem (15 %) či registračními poplatky u lékaře (15 %). Alarmující je, že část pacientů je nucena platit za běžné administrativní úkony, jakými jsou online rezervace termínu (5 %), přijetí na domluvený čas (4 %), nebo dokonce přednostní poskytnutí péče (2 %).</w:t>
      </w:r>
    </w:p>
    <w:p w14:paraId="492CDE70" w14:textId="77777777" w:rsidR="00161B5B" w:rsidRDefault="00E4107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39F1E2" wp14:editId="5C013355">
            <wp:simplePos x="0" y="0"/>
            <wp:positionH relativeFrom="column">
              <wp:posOffset>4465320</wp:posOffset>
            </wp:positionH>
            <wp:positionV relativeFrom="paragraph">
              <wp:posOffset>24130</wp:posOffset>
            </wp:positionV>
            <wp:extent cx="1308100" cy="1308100"/>
            <wp:effectExtent l="0" t="0" r="0" b="0"/>
            <wp:wrapSquare wrapText="bothSides" distT="0" distB="0" distL="114300" distR="114300"/>
            <wp:docPr id="20546603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Studie s výsledky výzkumu je ke stažení na </w:t>
      </w:r>
      <w:hyperlink r:id="rId8">
        <w:r w:rsidRPr="004F1C54">
          <w:rPr>
            <w:u w:val="single"/>
          </w:rPr>
          <w:t>bit.ly/KZP-NAPO-studie</w:t>
        </w:r>
      </w:hyperlink>
      <w:r>
        <w:t>.</w:t>
      </w:r>
    </w:p>
    <w:p w14:paraId="595E5A35" w14:textId="77777777" w:rsidR="00E41079" w:rsidRDefault="00E41079">
      <w:pPr>
        <w:jc w:val="both"/>
      </w:pPr>
      <w:r>
        <w:t xml:space="preserve">Iniciativa Zdravotnictví 2030+: </w:t>
      </w:r>
      <w:hyperlink r:id="rId9" w:history="1">
        <w:r w:rsidRPr="004F1C54">
          <w:rPr>
            <w:rStyle w:val="Hypertextovodkaz"/>
            <w:color w:val="auto"/>
          </w:rPr>
          <w:t>https://koncepce.kancelarzp.cz/o-nas</w:t>
        </w:r>
      </w:hyperlink>
    </w:p>
    <w:p w14:paraId="13B79632" w14:textId="77777777" w:rsidR="00E41079" w:rsidRDefault="00E41079">
      <w:pPr>
        <w:jc w:val="both"/>
      </w:pPr>
      <w:r>
        <w:t xml:space="preserve">Pacientská vize zdravotnictví 2035: </w:t>
      </w:r>
      <w:hyperlink r:id="rId10" w:history="1">
        <w:r w:rsidRPr="004F1C54">
          <w:rPr>
            <w:rStyle w:val="Hypertextovodkaz"/>
            <w:color w:val="auto"/>
          </w:rPr>
          <w:t>https://silapacientu.cz/vize2035</w:t>
        </w:r>
      </w:hyperlink>
      <w:r w:rsidRPr="004F1C54">
        <w:t xml:space="preserve"> </w:t>
      </w:r>
    </w:p>
    <w:p w14:paraId="0509C812" w14:textId="77777777" w:rsidR="00E41079" w:rsidRDefault="00E41079">
      <w:pPr>
        <w:jc w:val="both"/>
      </w:pPr>
    </w:p>
    <w:p w14:paraId="634D0E17" w14:textId="77777777" w:rsidR="00161B5B" w:rsidRDefault="00161B5B">
      <w:pPr>
        <w:jc w:val="both"/>
      </w:pPr>
    </w:p>
    <w:p w14:paraId="1E2260FF" w14:textId="77777777" w:rsidR="00161B5B" w:rsidRDefault="00000000">
      <w:r>
        <w:t>Kontakt:</w:t>
      </w:r>
    </w:p>
    <w:p w14:paraId="27EFEBE8" w14:textId="77C4648F" w:rsidR="00161B5B" w:rsidRDefault="00000000">
      <w:r>
        <w:t>Bohdana Rambousková, PR manažerka</w:t>
      </w:r>
      <w:r w:rsidR="004F1C54">
        <w:t xml:space="preserve"> NAPO,</w:t>
      </w:r>
      <w:r>
        <w:t xml:space="preserve"> </w:t>
      </w:r>
      <w:r w:rsidR="00161B5B" w:rsidRPr="004F1C54">
        <w:t>rambouskova@silapacientu.cz</w:t>
      </w:r>
      <w:r>
        <w:t>, 606 191 154</w:t>
      </w:r>
    </w:p>
    <w:sectPr w:rsidR="00161B5B">
      <w:headerReference w:type="default" r:id="rId11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5D0AA" w14:textId="77777777" w:rsidR="005C428C" w:rsidRDefault="005C428C">
      <w:pPr>
        <w:spacing w:after="0" w:line="240" w:lineRule="auto"/>
      </w:pPr>
      <w:r>
        <w:separator/>
      </w:r>
    </w:p>
  </w:endnote>
  <w:endnote w:type="continuationSeparator" w:id="0">
    <w:p w14:paraId="525023A1" w14:textId="77777777" w:rsidR="005C428C" w:rsidRDefault="005C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FF5BB7-AD91-4B91-852B-E75A00718EA0}"/>
    <w:embedBold r:id="rId2" w:fontKey="{1A393510-2508-4624-A89B-5114D0244AF9}"/>
    <w:embedItalic r:id="rId3" w:fontKey="{684D6E2C-990A-4A63-A454-429EB495FDCF}"/>
    <w:embedBoldItalic r:id="rId4" w:fontKey="{6A966F4A-06A4-4A35-9B5D-E237140708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72C17AA-E3C9-4796-B7CF-C717E52603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E71CA24-9ECD-481D-A0E0-D565E2AC2AAF}"/>
    <w:embedItalic r:id="rId7" w:fontKey="{11414BA0-215F-4940-93F7-12B6EB2A0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11B7D" w14:textId="77777777" w:rsidR="005C428C" w:rsidRDefault="005C428C">
      <w:pPr>
        <w:spacing w:after="0" w:line="240" w:lineRule="auto"/>
      </w:pPr>
      <w:r>
        <w:separator/>
      </w:r>
    </w:p>
  </w:footnote>
  <w:footnote w:type="continuationSeparator" w:id="0">
    <w:p w14:paraId="52C17B92" w14:textId="77777777" w:rsidR="005C428C" w:rsidRDefault="005C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3140C" w14:textId="77777777" w:rsidR="00161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8C2BB23" wp14:editId="4192133E">
          <wp:extent cx="1141068" cy="647905"/>
          <wp:effectExtent l="0" t="0" r="0" b="0"/>
          <wp:docPr id="2054660327" name="image3.png" descr="Obsah obrázku text, Písmo, snímek obrazovky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text, Písmo, snímek obrazovky, logo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68" cy="647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F91016" wp14:editId="3CEAD84F">
          <wp:simplePos x="0" y="0"/>
          <wp:positionH relativeFrom="column">
            <wp:posOffset>2186305</wp:posOffset>
          </wp:positionH>
          <wp:positionV relativeFrom="paragraph">
            <wp:posOffset>33020</wp:posOffset>
          </wp:positionV>
          <wp:extent cx="1181100" cy="528320"/>
          <wp:effectExtent l="0" t="0" r="0" b="0"/>
          <wp:wrapSquare wrapText="bothSides" distT="0" distB="0" distL="114300" distR="114300"/>
          <wp:docPr id="2054660325" name="image2.png" descr="Obsah obrázku Grafika, Písmo, grafický design, červe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Grafika, Písmo, grafický design, červená&#10;&#10;Popis byl vytvořen automatick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8793102" wp14:editId="7C59D930">
          <wp:simplePos x="0" y="0"/>
          <wp:positionH relativeFrom="column">
            <wp:posOffset>4566920</wp:posOffset>
          </wp:positionH>
          <wp:positionV relativeFrom="paragraph">
            <wp:posOffset>7620</wp:posOffset>
          </wp:positionV>
          <wp:extent cx="857250" cy="570865"/>
          <wp:effectExtent l="0" t="0" r="0" b="0"/>
          <wp:wrapSquare wrapText="bothSides" distT="0" distB="0" distL="114300" distR="114300"/>
          <wp:docPr id="20546603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B"/>
    <w:rsid w:val="00064CC2"/>
    <w:rsid w:val="000F5AAB"/>
    <w:rsid w:val="00161B5B"/>
    <w:rsid w:val="00330674"/>
    <w:rsid w:val="00434732"/>
    <w:rsid w:val="004F1C54"/>
    <w:rsid w:val="005C428C"/>
    <w:rsid w:val="00A13F68"/>
    <w:rsid w:val="00E41079"/>
    <w:rsid w:val="00FB4CBA"/>
    <w:rsid w:val="00FC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3D5B"/>
  <w15:docId w15:val="{9864F337-1614-4E1E-890B-A7FA6BC2E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3B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3B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13B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3B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3B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13B0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13B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13B0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13B0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13B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F13B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3B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13B0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3B0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3B0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13B0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13B0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13B0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3B06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F13B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13B0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13B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3B0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13B0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13B0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13B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13B0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13B06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0C43E1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43E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17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1D0"/>
  </w:style>
  <w:style w:type="paragraph" w:styleId="Zpat">
    <w:name w:val="footer"/>
    <w:basedOn w:val="Normln"/>
    <w:link w:val="ZpatChar"/>
    <w:uiPriority w:val="99"/>
    <w:unhideWhenUsed/>
    <w:rsid w:val="00617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1D0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KZP-NAPO-studi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ilapacientu.cz/vize20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ncepce.kancelarzp.cz/o-na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uWaGgRSZuNbZavhQJl3Iy8O4Q==">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904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Bohdana Rambouskova</dc:creator>
  <cp:lastModifiedBy>Bohdana Rambouskova</cp:lastModifiedBy>
  <cp:revision>2</cp:revision>
  <dcterms:created xsi:type="dcterms:W3CDTF">2024-12-03T11:09:00Z</dcterms:created>
  <dcterms:modified xsi:type="dcterms:W3CDTF">2024-12-03T11:09:00Z</dcterms:modified>
</cp:coreProperties>
</file>